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1" w:rsidRDefault="000B6121" w:rsidP="00B26485">
      <w:pPr>
        <w:ind w:left="2832" w:hanging="283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26485">
        <w:rPr>
          <w:rFonts w:ascii="Verdana" w:hAnsi="Verdana"/>
          <w:b/>
          <w:sz w:val="16"/>
          <w:szCs w:val="16"/>
        </w:rPr>
        <w:t xml:space="preserve">marca </w:t>
      </w:r>
    </w:p>
    <w:p w:rsidR="000B6121" w:rsidRPr="002F3A70" w:rsidRDefault="000B6121" w:rsidP="00B26485">
      <w:pPr>
        <w:ind w:left="6372" w:firstLine="708"/>
        <w:rPr>
          <w:rFonts w:ascii="Verdana" w:hAnsi="Verdana"/>
          <w:b/>
        </w:rPr>
      </w:pPr>
      <w:r w:rsidRPr="00B26485">
        <w:rPr>
          <w:rFonts w:ascii="Verdana" w:hAnsi="Verdana"/>
          <w:b/>
          <w:sz w:val="16"/>
          <w:szCs w:val="16"/>
        </w:rPr>
        <w:t>da bollo</w:t>
      </w:r>
    </w:p>
    <w:p w:rsidR="000B6121" w:rsidRDefault="000B612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</w:t>
      </w:r>
    </w:p>
    <w:p w:rsidR="000B6121" w:rsidRPr="00B26485" w:rsidRDefault="000B6121">
      <w:pPr>
        <w:rPr>
          <w:rFonts w:ascii="Verdana" w:hAnsi="Verdana"/>
          <w:b/>
        </w:rPr>
      </w:pPr>
      <w:r w:rsidRPr="00B26485">
        <w:rPr>
          <w:rFonts w:ascii="Verdana" w:hAnsi="Verdana"/>
          <w:b/>
        </w:rPr>
        <w:t>Allegato A</w:t>
      </w:r>
    </w:p>
    <w:p w:rsidR="000B6121" w:rsidRDefault="000B6121">
      <w:pPr>
        <w:rPr>
          <w:rFonts w:ascii="Verdana" w:hAnsi="Verdana"/>
        </w:rPr>
      </w:pPr>
      <w:r>
        <w:rPr>
          <w:rFonts w:ascii="Verdana" w:hAnsi="Verdana"/>
        </w:rPr>
        <w:t>(da inserire nella Busta 1)</w:t>
      </w:r>
    </w:p>
    <w:p w:rsidR="000B6121" w:rsidRDefault="000B6121">
      <w:pPr>
        <w:rPr>
          <w:rFonts w:ascii="Verdana" w:hAnsi="Verdana"/>
        </w:rPr>
      </w:pPr>
    </w:p>
    <w:p w:rsidR="000B6121" w:rsidRPr="00D63355" w:rsidRDefault="000B6121" w:rsidP="002F3A70">
      <w:pPr>
        <w:jc w:val="center"/>
        <w:rPr>
          <w:rFonts w:ascii="Verdana" w:hAnsi="Verdana"/>
          <w:b/>
          <w:sz w:val="28"/>
          <w:szCs w:val="28"/>
        </w:rPr>
      </w:pPr>
      <w:r w:rsidRPr="00D63355">
        <w:rPr>
          <w:rFonts w:ascii="Verdana" w:hAnsi="Verdana"/>
          <w:b/>
          <w:sz w:val="28"/>
          <w:szCs w:val="28"/>
        </w:rPr>
        <w:t>Istanza di partecipazione alla gara per l’affidamento del</w:t>
      </w:r>
    </w:p>
    <w:p w:rsidR="000B6121" w:rsidRPr="00D63355" w:rsidRDefault="000B6121" w:rsidP="002F3A70">
      <w:pPr>
        <w:jc w:val="center"/>
        <w:rPr>
          <w:rFonts w:ascii="Verdana" w:hAnsi="Verdana"/>
          <w:b/>
          <w:sz w:val="28"/>
          <w:szCs w:val="28"/>
        </w:rPr>
      </w:pPr>
      <w:r w:rsidRPr="00D63355">
        <w:rPr>
          <w:rFonts w:ascii="Verdana" w:hAnsi="Verdana"/>
          <w:b/>
          <w:sz w:val="28"/>
          <w:szCs w:val="28"/>
        </w:rPr>
        <w:t xml:space="preserve"> servizio di tesoreria comunale e</w:t>
      </w:r>
    </w:p>
    <w:p w:rsidR="000B6121" w:rsidRPr="00D63355" w:rsidRDefault="000B6121" w:rsidP="002F3A70">
      <w:pPr>
        <w:jc w:val="center"/>
        <w:rPr>
          <w:rFonts w:ascii="Verdana" w:hAnsi="Verdana"/>
          <w:b/>
          <w:sz w:val="28"/>
          <w:szCs w:val="28"/>
        </w:rPr>
      </w:pPr>
      <w:r w:rsidRPr="00D63355">
        <w:rPr>
          <w:rFonts w:ascii="Verdana" w:hAnsi="Verdana"/>
          <w:b/>
          <w:sz w:val="28"/>
          <w:szCs w:val="28"/>
        </w:rPr>
        <w:t>dichiarazione sostitutiva</w:t>
      </w:r>
    </w:p>
    <w:p w:rsidR="000B6121" w:rsidRDefault="000B6121" w:rsidP="00B26485">
      <w:pPr>
        <w:rPr>
          <w:rFonts w:ascii="Verdana" w:hAnsi="Verdana"/>
          <w:sz w:val="28"/>
          <w:szCs w:val="28"/>
        </w:rPr>
      </w:pPr>
    </w:p>
    <w:p w:rsidR="000B6121" w:rsidRPr="00B26485" w:rsidRDefault="000B6121" w:rsidP="002F3A70">
      <w:pPr>
        <w:jc w:val="right"/>
        <w:rPr>
          <w:rFonts w:ascii="Verdana" w:hAnsi="Verdana"/>
        </w:rPr>
      </w:pPr>
      <w:r w:rsidRPr="00B26485">
        <w:rPr>
          <w:rFonts w:ascii="Verdana" w:hAnsi="Verdana"/>
        </w:rPr>
        <w:t>Al Comune di MONTEFORTE CILENTO</w:t>
      </w:r>
    </w:p>
    <w:p w:rsidR="000B6121" w:rsidRPr="00B26485" w:rsidRDefault="000B6121" w:rsidP="002F3A70">
      <w:pPr>
        <w:jc w:val="right"/>
        <w:rPr>
          <w:rFonts w:ascii="Verdana" w:hAnsi="Verdana"/>
        </w:rPr>
      </w:pPr>
      <w:r w:rsidRPr="00B26485">
        <w:rPr>
          <w:rFonts w:ascii="Verdana" w:hAnsi="Verdana"/>
        </w:rPr>
        <w:t>Via Orto delle castagne</w:t>
      </w:r>
    </w:p>
    <w:p w:rsidR="000B6121" w:rsidRPr="00B26485" w:rsidRDefault="000B6121" w:rsidP="002F3A70">
      <w:pPr>
        <w:jc w:val="right"/>
        <w:rPr>
          <w:rFonts w:ascii="Verdana" w:hAnsi="Verdana"/>
        </w:rPr>
      </w:pPr>
      <w:r w:rsidRPr="00B26485">
        <w:rPr>
          <w:rFonts w:ascii="Verdana" w:hAnsi="Verdana"/>
        </w:rPr>
        <w:t>84060 MONTEFORTE CILENTO (SA)</w:t>
      </w:r>
    </w:p>
    <w:p w:rsidR="000B6121" w:rsidRDefault="000B6121" w:rsidP="002F3A70">
      <w:pPr>
        <w:jc w:val="right"/>
        <w:rPr>
          <w:rFonts w:ascii="Verdana" w:hAnsi="Verdana"/>
          <w:sz w:val="28"/>
          <w:szCs w:val="28"/>
        </w:rPr>
      </w:pPr>
    </w:p>
    <w:p w:rsidR="000B6121" w:rsidRPr="00D810E3" w:rsidRDefault="000B6121" w:rsidP="002F3A70">
      <w:pPr>
        <w:jc w:val="right"/>
        <w:rPr>
          <w:rFonts w:ascii="Verdana" w:hAnsi="Verdana"/>
          <w:sz w:val="20"/>
          <w:szCs w:val="20"/>
        </w:rPr>
      </w:pP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Il/la sottoscritto/a ________________________________________________</w:t>
      </w:r>
      <w:r>
        <w:rPr>
          <w:rFonts w:ascii="Verdana" w:hAnsi="Verdana"/>
          <w:sz w:val="20"/>
          <w:szCs w:val="20"/>
        </w:rPr>
        <w:t>__________</w:t>
      </w:r>
      <w:r w:rsidRPr="00D810E3">
        <w:rPr>
          <w:rFonts w:ascii="Verdana" w:hAnsi="Verdana"/>
          <w:sz w:val="20"/>
          <w:szCs w:val="20"/>
        </w:rPr>
        <w:t xml:space="preserve"> 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Nato /a  in _____________________________</w:t>
      </w:r>
      <w:r>
        <w:rPr>
          <w:rFonts w:ascii="Verdana" w:hAnsi="Verdana"/>
          <w:sz w:val="20"/>
          <w:szCs w:val="20"/>
        </w:rPr>
        <w:t>__________</w:t>
      </w:r>
      <w:r w:rsidRPr="00D810E3">
        <w:rPr>
          <w:rFonts w:ascii="Verdana" w:hAnsi="Verdana"/>
          <w:sz w:val="20"/>
          <w:szCs w:val="20"/>
        </w:rPr>
        <w:t xml:space="preserve"> il _______________________ 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Residente nel comune di ___________________________________________</w:t>
      </w:r>
      <w:r>
        <w:rPr>
          <w:rFonts w:ascii="Verdana" w:hAnsi="Verdana"/>
          <w:sz w:val="20"/>
          <w:szCs w:val="20"/>
        </w:rPr>
        <w:t>__________</w:t>
      </w:r>
      <w:r w:rsidRPr="00D810E3">
        <w:rPr>
          <w:rFonts w:ascii="Verdana" w:hAnsi="Verdana"/>
          <w:sz w:val="20"/>
          <w:szCs w:val="20"/>
        </w:rPr>
        <w:t xml:space="preserve"> 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Provincia _________________</w:t>
      </w:r>
      <w:r>
        <w:rPr>
          <w:rFonts w:ascii="Verdana" w:hAnsi="Verdana"/>
          <w:sz w:val="20"/>
          <w:szCs w:val="20"/>
        </w:rPr>
        <w:t>____</w:t>
      </w:r>
      <w:r w:rsidRPr="00D810E3">
        <w:rPr>
          <w:rFonts w:ascii="Verdana" w:hAnsi="Verdana"/>
          <w:sz w:val="20"/>
          <w:szCs w:val="20"/>
        </w:rPr>
        <w:t xml:space="preserve"> via/piazza ______________________</w:t>
      </w:r>
      <w:r>
        <w:rPr>
          <w:rFonts w:ascii="Verdana" w:hAnsi="Verdana"/>
          <w:sz w:val="20"/>
          <w:szCs w:val="20"/>
        </w:rPr>
        <w:t>______</w:t>
      </w:r>
      <w:r w:rsidRPr="00D810E3">
        <w:rPr>
          <w:rFonts w:ascii="Verdana" w:hAnsi="Verdana"/>
          <w:sz w:val="20"/>
          <w:szCs w:val="20"/>
        </w:rPr>
        <w:t>n. _____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In qualità di _____________________________________________________</w:t>
      </w:r>
      <w:r>
        <w:rPr>
          <w:rFonts w:ascii="Verdana" w:hAnsi="Verdana"/>
          <w:sz w:val="20"/>
          <w:szCs w:val="20"/>
        </w:rPr>
        <w:t>__________</w:t>
      </w:r>
      <w:r w:rsidRPr="00D810E3">
        <w:rPr>
          <w:rFonts w:ascii="Verdana" w:hAnsi="Verdana"/>
          <w:sz w:val="20"/>
          <w:szCs w:val="20"/>
        </w:rPr>
        <w:t xml:space="preserve"> 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Conferito dei poteri di impegnare la società concorrente___________________</w:t>
      </w:r>
      <w:r>
        <w:rPr>
          <w:rFonts w:ascii="Verdana" w:hAnsi="Verdana"/>
          <w:sz w:val="20"/>
          <w:szCs w:val="20"/>
        </w:rPr>
        <w:t>__________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______________________con sede  nel Comune di _____________________</w:t>
      </w:r>
      <w:r>
        <w:rPr>
          <w:rFonts w:ascii="Verdana" w:hAnsi="Verdana"/>
          <w:sz w:val="20"/>
          <w:szCs w:val="20"/>
        </w:rPr>
        <w:t>__________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Codice Fiscale __________________________, Partita IVA _______________</w:t>
      </w:r>
      <w:r>
        <w:rPr>
          <w:rFonts w:ascii="Verdana" w:hAnsi="Verdana"/>
          <w:sz w:val="20"/>
          <w:szCs w:val="20"/>
        </w:rPr>
        <w:t>__________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Tel. ______________, Fax._________________ E_mail__________________</w:t>
      </w:r>
      <w:r>
        <w:rPr>
          <w:rFonts w:ascii="Verdana" w:hAnsi="Verdana"/>
          <w:sz w:val="20"/>
          <w:szCs w:val="20"/>
        </w:rPr>
        <w:t>__________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Visto il bando relativo alla gara in oggetto, con espresso riferimento alla  società concorrente che rappresenta,</w:t>
      </w:r>
    </w:p>
    <w:p w:rsidR="000B6121" w:rsidRDefault="000B6121" w:rsidP="00D919DE">
      <w:pPr>
        <w:jc w:val="center"/>
        <w:rPr>
          <w:rFonts w:ascii="Verdana" w:hAnsi="Verdana"/>
          <w:b/>
        </w:rPr>
      </w:pPr>
      <w:r w:rsidRPr="00D810E3">
        <w:rPr>
          <w:rFonts w:ascii="Verdana" w:hAnsi="Verdana"/>
          <w:b/>
        </w:rPr>
        <w:t>RIVOLGE ISTANZA</w:t>
      </w:r>
    </w:p>
    <w:p w:rsidR="000B6121" w:rsidRPr="00D810E3" w:rsidRDefault="000B6121" w:rsidP="00D919DE">
      <w:pPr>
        <w:jc w:val="center"/>
        <w:rPr>
          <w:rFonts w:ascii="Verdana" w:hAnsi="Verdana"/>
          <w:b/>
        </w:rPr>
      </w:pP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Di partecipare alla gara per l’affidamento del servizio di tesoreria Comunale per il periodo dal 01/01/2010 al 31/12/2014 come meglio indicato nel bando di gara, consapevole delle sanzioni penali previste in caso di dichiarazioni mendaci rese ai sensi del D.P.R. n. 445/2000 e ss.mm.ii.</w:t>
      </w:r>
    </w:p>
    <w:p w:rsidR="000B6121" w:rsidRPr="00D810E3" w:rsidRDefault="000B6121" w:rsidP="002F3A70">
      <w:pPr>
        <w:rPr>
          <w:rFonts w:ascii="Verdana" w:hAnsi="Verdana"/>
          <w:sz w:val="20"/>
          <w:szCs w:val="20"/>
        </w:rPr>
      </w:pPr>
    </w:p>
    <w:p w:rsidR="000B6121" w:rsidRPr="00D810E3" w:rsidRDefault="000B6121" w:rsidP="00D919DE">
      <w:pPr>
        <w:jc w:val="center"/>
        <w:rPr>
          <w:rFonts w:ascii="Verdana" w:hAnsi="Verdana"/>
          <w:b/>
        </w:rPr>
      </w:pPr>
      <w:r w:rsidRPr="00D810E3">
        <w:rPr>
          <w:rFonts w:ascii="Verdana" w:hAnsi="Verdana"/>
          <w:b/>
        </w:rPr>
        <w:t>DICHIARA</w:t>
      </w:r>
    </w:p>
    <w:p w:rsidR="000B6121" w:rsidRPr="00D810E3" w:rsidRDefault="000B6121" w:rsidP="00D919DE">
      <w:pPr>
        <w:jc w:val="center"/>
        <w:rPr>
          <w:rFonts w:ascii="Verdana" w:hAnsi="Verdana"/>
          <w:sz w:val="20"/>
          <w:szCs w:val="20"/>
        </w:rPr>
      </w:pPr>
    </w:p>
    <w:p w:rsidR="000B6121" w:rsidRPr="00D810E3" w:rsidRDefault="000B6121" w:rsidP="00D919DE">
      <w:p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Di partecipare secondo le seguenti modalità (barrare il caso che ricorre):</w:t>
      </w:r>
    </w:p>
    <w:p w:rsidR="000B6121" w:rsidRPr="00D810E3" w:rsidRDefault="000B6121" w:rsidP="00D919DE">
      <w:pPr>
        <w:rPr>
          <w:rFonts w:ascii="Verdana" w:hAnsi="Verdana"/>
          <w:sz w:val="20"/>
          <w:szCs w:val="20"/>
        </w:rPr>
      </w:pPr>
    </w:p>
    <w:p w:rsidR="000B6121" w:rsidRPr="00D810E3" w:rsidRDefault="000B6121" w:rsidP="00B2648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Imprenditore singolo,qualificato per tutte le classi e categorie di lavori per l’importo da appaltare;</w:t>
      </w:r>
    </w:p>
    <w:p w:rsidR="000B6121" w:rsidRPr="00D810E3" w:rsidRDefault="000B6121" w:rsidP="00B2648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810E3">
        <w:rPr>
          <w:rFonts w:ascii="Verdana" w:hAnsi="Verdana"/>
          <w:sz w:val="20"/>
          <w:szCs w:val="20"/>
        </w:rPr>
        <w:t>Imprenditore in raggruppamento, costituito dall’associazione temporanea o dal consorzio fra i soggetti:</w:t>
      </w:r>
    </w:p>
    <w:p w:rsidR="000B6121" w:rsidRDefault="000B6121" w:rsidP="00D919DE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320"/>
        <w:gridCol w:w="2398"/>
        <w:gridCol w:w="2428"/>
      </w:tblGrid>
      <w:tr w:rsidR="000B6121" w:rsidRPr="001574DB" w:rsidTr="001574DB">
        <w:tc>
          <w:tcPr>
            <w:tcW w:w="3708" w:type="dxa"/>
          </w:tcPr>
          <w:p w:rsidR="000B6121" w:rsidRPr="001574DB" w:rsidRDefault="000B6121" w:rsidP="00D919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574DB">
              <w:rPr>
                <w:rFonts w:ascii="Verdana" w:hAnsi="Verdana"/>
                <w:b/>
                <w:sz w:val="18"/>
                <w:szCs w:val="18"/>
              </w:rPr>
              <w:t>soggetto raggruppato</w:t>
            </w:r>
          </w:p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B6121" w:rsidRPr="001574DB" w:rsidRDefault="000B6121" w:rsidP="00D919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574DB">
              <w:rPr>
                <w:rFonts w:ascii="Verdana" w:hAnsi="Verdana"/>
                <w:b/>
                <w:sz w:val="18"/>
                <w:szCs w:val="18"/>
              </w:rPr>
              <w:t>% di partecipazione</w:t>
            </w:r>
          </w:p>
        </w:tc>
        <w:tc>
          <w:tcPr>
            <w:tcW w:w="2398" w:type="dxa"/>
          </w:tcPr>
          <w:p w:rsidR="000B6121" w:rsidRPr="001574DB" w:rsidRDefault="000B6121" w:rsidP="00D919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574DB">
              <w:rPr>
                <w:rFonts w:ascii="Verdana" w:hAnsi="Verdana"/>
                <w:b/>
                <w:sz w:val="18"/>
                <w:szCs w:val="18"/>
              </w:rPr>
              <w:t>In raggruppamento di tipo</w:t>
            </w:r>
          </w:p>
        </w:tc>
        <w:tc>
          <w:tcPr>
            <w:tcW w:w="2428" w:type="dxa"/>
          </w:tcPr>
          <w:p w:rsidR="000B6121" w:rsidRPr="001574DB" w:rsidRDefault="000B6121" w:rsidP="00D919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574DB">
              <w:rPr>
                <w:rFonts w:ascii="Verdana" w:hAnsi="Verdana"/>
                <w:b/>
                <w:sz w:val="18"/>
                <w:szCs w:val="18"/>
              </w:rPr>
              <w:t>In raggruppamento</w:t>
            </w:r>
          </w:p>
        </w:tc>
      </w:tr>
      <w:tr w:rsidR="000B6121" w:rsidRPr="001574DB" w:rsidTr="001574DB">
        <w:tc>
          <w:tcPr>
            <w:tcW w:w="3708" w:type="dxa"/>
          </w:tcPr>
          <w:p w:rsidR="000B6121" w:rsidRPr="001574DB" w:rsidRDefault="000B6121" w:rsidP="00D919DE">
            <w:pPr>
              <w:rPr>
                <w:rFonts w:ascii="Verdana" w:hAnsi="Verdana"/>
                <w:sz w:val="16"/>
                <w:szCs w:val="16"/>
              </w:rPr>
            </w:pPr>
            <w:r w:rsidRPr="001574DB">
              <w:rPr>
                <w:rFonts w:ascii="Verdana" w:hAnsi="Verdana"/>
                <w:sz w:val="16"/>
                <w:szCs w:val="16"/>
              </w:rPr>
              <w:t>1)capogruppo</w:t>
            </w:r>
          </w:p>
        </w:tc>
        <w:tc>
          <w:tcPr>
            <w:tcW w:w="1320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98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8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6121" w:rsidRPr="001574DB" w:rsidTr="001574DB">
        <w:tc>
          <w:tcPr>
            <w:tcW w:w="3708" w:type="dxa"/>
          </w:tcPr>
          <w:p w:rsidR="000B6121" w:rsidRPr="001574DB" w:rsidRDefault="000B6121" w:rsidP="00D919DE">
            <w:pPr>
              <w:rPr>
                <w:rFonts w:ascii="Verdana" w:hAnsi="Verdana"/>
                <w:sz w:val="16"/>
                <w:szCs w:val="16"/>
              </w:rPr>
            </w:pPr>
            <w:r w:rsidRPr="001574DB">
              <w:rPr>
                <w:rFonts w:ascii="Verdana" w:hAnsi="Verdana"/>
                <w:sz w:val="16"/>
                <w:szCs w:val="16"/>
              </w:rPr>
              <w:t>2)mandante</w:t>
            </w:r>
          </w:p>
        </w:tc>
        <w:tc>
          <w:tcPr>
            <w:tcW w:w="1320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98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8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6121" w:rsidRPr="001574DB" w:rsidTr="001574DB">
        <w:tc>
          <w:tcPr>
            <w:tcW w:w="3708" w:type="dxa"/>
          </w:tcPr>
          <w:p w:rsidR="000B6121" w:rsidRPr="001574DB" w:rsidRDefault="000B6121" w:rsidP="00D919DE">
            <w:pPr>
              <w:rPr>
                <w:rFonts w:ascii="Verdana" w:hAnsi="Verdana"/>
                <w:sz w:val="16"/>
                <w:szCs w:val="16"/>
              </w:rPr>
            </w:pPr>
            <w:r w:rsidRPr="001574DB">
              <w:rPr>
                <w:rFonts w:ascii="Verdana" w:hAnsi="Verdana"/>
                <w:sz w:val="16"/>
                <w:szCs w:val="16"/>
              </w:rPr>
              <w:t>3)mandante</w:t>
            </w:r>
          </w:p>
        </w:tc>
        <w:tc>
          <w:tcPr>
            <w:tcW w:w="1320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98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8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6121" w:rsidRPr="001574DB" w:rsidTr="001574DB">
        <w:tc>
          <w:tcPr>
            <w:tcW w:w="3708" w:type="dxa"/>
          </w:tcPr>
          <w:p w:rsidR="000B6121" w:rsidRPr="001574DB" w:rsidRDefault="000B6121" w:rsidP="00D91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98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8" w:type="dxa"/>
          </w:tcPr>
          <w:p w:rsidR="000B6121" w:rsidRPr="001574DB" w:rsidRDefault="000B6121" w:rsidP="00D919D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B6121" w:rsidRDefault="000B6121" w:rsidP="00D919DE">
      <w:pPr>
        <w:rPr>
          <w:rFonts w:ascii="Verdana" w:hAnsi="Verdana"/>
          <w:sz w:val="22"/>
          <w:szCs w:val="22"/>
        </w:rPr>
      </w:pPr>
    </w:p>
    <w:p w:rsidR="000B6121" w:rsidRDefault="000B6121" w:rsidP="00B26485">
      <w:pPr>
        <w:jc w:val="right"/>
        <w:rPr>
          <w:rFonts w:ascii="Verdana" w:hAnsi="Verdana"/>
          <w:sz w:val="16"/>
          <w:szCs w:val="16"/>
        </w:rPr>
      </w:pPr>
      <w:r w:rsidRPr="00B26485">
        <w:rPr>
          <w:rFonts w:ascii="Verdana" w:hAnsi="Verdana"/>
          <w:sz w:val="16"/>
          <w:szCs w:val="16"/>
        </w:rPr>
        <w:t>Firma del legale rappresentante</w:t>
      </w:r>
    </w:p>
    <w:p w:rsidR="000B6121" w:rsidRDefault="000B6121" w:rsidP="00B2648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…………………………………………………..</w:t>
      </w:r>
    </w:p>
    <w:p w:rsidR="000B6121" w:rsidRDefault="000B6121" w:rsidP="00D6335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1/3</w:t>
      </w:r>
    </w:p>
    <w:p w:rsidR="000B6121" w:rsidRPr="00A63A59" w:rsidRDefault="000B6121" w:rsidP="007935BF">
      <w:pPr>
        <w:autoSpaceDE w:val="0"/>
        <w:autoSpaceDN w:val="0"/>
        <w:adjustRightInd w:val="0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a. dell’inesistenza nei propri confronti , nei confronti dell’impresa e degli altri legali rappresentanti di alcuna delle cause di esclusione di cui all’art. 38 del D.Igs n. 163 del 2006; </w:t>
      </w:r>
    </w:p>
    <w:p w:rsidR="000B6121" w:rsidRPr="00A63A59" w:rsidRDefault="000B6121" w:rsidP="007935BF">
      <w:pPr>
        <w:autoSpaceDE w:val="0"/>
        <w:autoSpaceDN w:val="0"/>
        <w:adjustRightInd w:val="0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b. che l’Azienda è in regola con le norme che disciplinano il lavoro dei disabili. ai sensi dell’art. 17 della Legge n. 68 del 1999, oppure, se in presenza dei relativi presupposti, di non è assoggettata agli obblighi di assunzioni obbligatorie di cui alla sopraccitata legge; </w:t>
      </w:r>
    </w:p>
    <w:p w:rsidR="000B6121" w:rsidRPr="00A63A59" w:rsidRDefault="000B6121" w:rsidP="007935BF">
      <w:pPr>
        <w:autoSpaceDE w:val="0"/>
        <w:autoSpaceDN w:val="0"/>
        <w:adjustRightInd w:val="0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c. la insussistenza della fattispecie di cui all’art.1 bis, comma 14. della Legge n. 383 del 2001; </w:t>
      </w:r>
    </w:p>
    <w:p w:rsidR="000B6121" w:rsidRPr="00A63A59" w:rsidRDefault="000B6121" w:rsidP="007935BF">
      <w:pPr>
        <w:autoSpaceDE w:val="0"/>
        <w:autoSpaceDN w:val="0"/>
        <w:adjustRightInd w:val="0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d. la insussistenza delle fattispecie contemplate nell’art. 2359 del codice civile con le altre Aziende concorrenti alla presente gara; </w:t>
      </w:r>
    </w:p>
    <w:p w:rsidR="000B6121" w:rsidRPr="00A63A59" w:rsidRDefault="000B6121" w:rsidP="007935BF">
      <w:pPr>
        <w:autoSpaceDE w:val="0"/>
        <w:autoSpaceDN w:val="0"/>
        <w:adjustRightInd w:val="0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e. di ritenere il prezzo offerto remunerativo e comprensivo di ogni spesa e di ogni onere di qualsiasi natura sia tecnica che economica o comunque connessa con l’esecuzione del servizio in oggetto; </w:t>
      </w:r>
    </w:p>
    <w:p w:rsidR="000B6121" w:rsidRPr="00A63A59" w:rsidRDefault="000B6121" w:rsidP="007935BF">
      <w:pPr>
        <w:autoSpaceDE w:val="0"/>
        <w:autoSpaceDN w:val="0"/>
        <w:adjustRightInd w:val="0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f. di essere a perfetta conoscenza della natura dei servizi richiesti e di essere edotta di ogni altra circostanza di luogo e di fatto inerente i servizi in oggetto; </w:t>
      </w:r>
    </w:p>
    <w:p w:rsidR="000B6121" w:rsidRPr="00A63A59" w:rsidRDefault="000B6121" w:rsidP="007935BF">
      <w:pPr>
        <w:autoSpaceDE w:val="0"/>
        <w:autoSpaceDN w:val="0"/>
        <w:adjustRightInd w:val="0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g. che l’offerta è vincolante per l’Agenzia per un periodo di 180 giorni dalla scadenza fissata per la ricezione delle offerte: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>h. di non avere nulla a che pretendere nel caso in cui L’Ente appaltante, a suo insindacabile giudizio, non pr</w:t>
      </w:r>
      <w:r>
        <w:rPr>
          <w:rFonts w:ascii="Calibri" w:hAnsi="Calibri"/>
          <w:sz w:val="22"/>
          <w:szCs w:val="22"/>
        </w:rPr>
        <w:t xml:space="preserve">oceda ad alcuna aggiudicazione </w:t>
      </w:r>
      <w:r w:rsidRPr="00A63A59">
        <w:rPr>
          <w:rFonts w:ascii="Calibri" w:hAnsi="Calibri"/>
          <w:sz w:val="22"/>
          <w:szCs w:val="22"/>
        </w:rPr>
        <w:t xml:space="preserve">di applicare integralmente i contenuti economici-normativi del CCNL di categoria del settore per gli addetti che presteranno la propria opera per svolgere il servizio; </w:t>
      </w:r>
    </w:p>
    <w:p w:rsidR="000B6121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j. di accettare, senza condizione o riserva alcuna, tutte le norme, condizioni e disposizioni contenute </w:t>
      </w:r>
      <w:r w:rsidRPr="00A63A59">
        <w:rPr>
          <w:rFonts w:ascii="Calibri" w:hAnsi="Calibri"/>
          <w:b/>
          <w:bCs/>
          <w:sz w:val="22"/>
          <w:szCs w:val="22"/>
        </w:rPr>
        <w:t>nel bando e nel disciplinare di gara</w:t>
      </w:r>
      <w:r w:rsidRPr="00A63A59">
        <w:rPr>
          <w:rFonts w:ascii="Calibri" w:hAnsi="Calibri"/>
          <w:sz w:val="22"/>
          <w:szCs w:val="22"/>
        </w:rPr>
        <w:t xml:space="preserve">, </w:t>
      </w:r>
      <w:r w:rsidRPr="00A63A59">
        <w:rPr>
          <w:rFonts w:ascii="Calibri" w:hAnsi="Calibri"/>
          <w:b/>
          <w:bCs/>
          <w:sz w:val="22"/>
          <w:szCs w:val="22"/>
        </w:rPr>
        <w:t>nel capitolato speciale d’appalto</w:t>
      </w:r>
      <w:r w:rsidRPr="00A63A59">
        <w:rPr>
          <w:rFonts w:ascii="Calibri" w:hAnsi="Calibri"/>
          <w:sz w:val="22"/>
          <w:szCs w:val="22"/>
        </w:rPr>
        <w:t xml:space="preserve">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k. di aver preso visione degli oneri previsti nel capitolato speciale d’appalto, di assumerli a proprio carico e di averne tenuto conto nella formulazione della propria offerta;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l. di aver preso esatta cognizione della natura dell’appalto e di tutte le circostanze generali e particolari che possono influire sulla sua esecuzione;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m. di essersi recato presso i luoghi ove eseguire la prestazione dei quali ha preso attenta visione e dei quali ha avuto piena disponibilità per l’esecuzione di qualsivoglia ulteriore accesso, verifica, indagini, sondaggi e saggi;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n. 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deve essere eseguita la prestazione;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o. di avere nel complesso preso conoscenza di tutte le circostanze generali, particolari e locali, nessuna esclusa ed eccettuata, che possono avere influito o influire sia sulla esecuzione della prestazione, sia sulla determinazione della propria offerta e di giudicare, pertanto, remunerativa l’offerta economica presentata, fatta salva l’applicazione delle disposizioni dell’articolo 133 del D.Lgs. 163/2006;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p. di avere effettuato uno studio approfondito del servizio in appalto, di ritenerlo adeguato e realizzabile per il prezzo corrispondente all’offerta presentata;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q. di avere tenuto conto, nel formulare la propria offerta, di eventuali maggiorazioni per lievitazione dei prezzi che dovessero intervenire durante l’esecuzione della prestazione, rinunciando fin d’ora a qualsiasi azione o eccezione;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r. di avere accertato l’esistenza e la reperibilità sul mercato dei materiali e delle risorse umane da impiegare nella esecuzione del contratto, in relazione ai tempi previsti per l’esecuzione dello stesso;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s. che, l’offerta tiene conto degli oneri per l’attuazione dei piani di sicurezza, nonché di tutti gli oneri, adempimenti e prescrizioni posti a carico della ditta dal Capitolato Speciale d’Appalto, dal bando di gara, dalla documentazione a base di gara e dalla normativa vigente;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t. di accettare e di obbligarsi a porre, espressamente ed irrevocabilmente, a proprio carico tutti gli obblighi e oneri, nessuno escluso, previsti dal bando e dai documenti di gara , dalle specifiche tecniche, dai piani di sicurezza, ed in particolare gli obblighi e oneri di cui agli articoli contenuti nel Capitolato Speciale d’Appalto, tutte le clausole previste nel medesimo capitolato, tutte le clausole previste nel medesimo capitolato, nonché di essere a conoscenza e di accettare che tutte le spese per la pubblicazione del presente bando e dell’avviso di aggiudicazione, sono a carico della ditta aggiudicataria;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u. di prendere atto e di accettare, espressamente ed irrevocabilmente, che tutte le clausole e condizioni previste, nel bando di gara, nel disciplinare di gara, nel Capitolato Speciale d’Appalto, nelle specifiche tecniche, nei piani di sicurezza, negli elaborati di progetto, hanno carattere di essenzialità;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v. di essere informato, ai sensi e per gli effetti di cui all’art.13 del D.Lgs.196/03, che i dati personali raccolti saranno trattati, anche con strumenti informatici, esclusivamente nell’ambito del procedimento per il quale la presente dichiarazione viene resa;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w. di mantenere regolari posizioni previdenziali ed assicurative presso l’INPS, l’INAIL e di essere in regola con i relativi versamenti;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x. di essere in possesso dei requisiti di onorabilità e di professionalità degli esponenti aziendali delle banche , ai sensi del D.M. 161/98;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y. di non essere soggetto alla presentazione delle cauzioni provvisoria e definitiva, per la regolarità delle operazioni e dei depositi, previste degli artt. 75 e 113 del D.lgs. n.163 del </w:t>
      </w:r>
      <w:smartTag w:uri="urn:schemas-microsoft-com:office:smarttags" w:element="metricconverter">
        <w:smartTagPr>
          <w:attr w:name="ProductID" w:val="2006, in"/>
        </w:smartTagPr>
        <w:r w:rsidRPr="00A63A59">
          <w:rPr>
            <w:rFonts w:ascii="Calibri" w:hAnsi="Calibri"/>
            <w:sz w:val="22"/>
            <w:szCs w:val="22"/>
          </w:rPr>
          <w:t>2006, in</w:t>
        </w:r>
      </w:smartTag>
      <w:r w:rsidRPr="00A63A59">
        <w:rPr>
          <w:rFonts w:ascii="Calibri" w:hAnsi="Calibri"/>
          <w:sz w:val="22"/>
          <w:szCs w:val="22"/>
        </w:rPr>
        <w:t xml:space="preserve"> quanto tenuto a rispondere, ai sensi dell’art. 211, comma 14 del D.Lgs. 163/2006, con tutte le proprie attività e con il proprio patrimonio ad eventuali danni all’Ente affidante o a terzi; </w:t>
      </w:r>
    </w:p>
    <w:p w:rsidR="000B6121" w:rsidRPr="00A63A59" w:rsidRDefault="000B6121" w:rsidP="007935BF">
      <w:pPr>
        <w:pStyle w:val="Default"/>
        <w:spacing w:after="21"/>
        <w:ind w:left="600" w:right="620"/>
        <w:jc w:val="both"/>
        <w:rPr>
          <w:rFonts w:ascii="Calibri" w:hAnsi="Calibri"/>
          <w:sz w:val="22"/>
          <w:szCs w:val="22"/>
        </w:rPr>
      </w:pPr>
      <w:r w:rsidRPr="00A63A59">
        <w:rPr>
          <w:rFonts w:ascii="Calibri" w:hAnsi="Calibri"/>
          <w:sz w:val="22"/>
          <w:szCs w:val="22"/>
        </w:rPr>
        <w:t xml:space="preserve">z. l’elenco dei principali servizi di Tesoreria, prestati negli ultimi cinque anni (2009/2011) con l’indicazione del l’Ente locale; </w:t>
      </w:r>
    </w:p>
    <w:p w:rsidR="000B6121" w:rsidRPr="00A63A59" w:rsidRDefault="000B6121" w:rsidP="007935BF">
      <w:pPr>
        <w:autoSpaceDE w:val="0"/>
        <w:autoSpaceDN w:val="0"/>
        <w:adjustRightInd w:val="0"/>
        <w:ind w:left="600" w:right="620"/>
        <w:jc w:val="both"/>
        <w:rPr>
          <w:rFonts w:ascii="Calibri" w:hAnsi="Calibri"/>
          <w:sz w:val="22"/>
          <w:szCs w:val="22"/>
        </w:rPr>
      </w:pPr>
    </w:p>
    <w:p w:rsidR="000B6121" w:rsidRDefault="000B6121" w:rsidP="007935BF">
      <w:pPr>
        <w:rPr>
          <w:rFonts w:ascii="Verdana" w:hAnsi="Verdana"/>
          <w:sz w:val="16"/>
          <w:szCs w:val="16"/>
        </w:rPr>
      </w:pPr>
    </w:p>
    <w:p w:rsidR="000B6121" w:rsidRDefault="000B6121" w:rsidP="00B26485">
      <w:pPr>
        <w:jc w:val="right"/>
        <w:rPr>
          <w:rFonts w:ascii="Verdana" w:hAnsi="Verdana"/>
          <w:sz w:val="16"/>
          <w:szCs w:val="16"/>
        </w:rPr>
      </w:pPr>
    </w:p>
    <w:p w:rsidR="000B6121" w:rsidRDefault="000B6121" w:rsidP="00B26485">
      <w:pPr>
        <w:jc w:val="right"/>
        <w:rPr>
          <w:rFonts w:ascii="Verdana" w:hAnsi="Verdana"/>
          <w:sz w:val="16"/>
          <w:szCs w:val="16"/>
        </w:rPr>
      </w:pPr>
    </w:p>
    <w:p w:rsidR="000B6121" w:rsidRDefault="000B6121" w:rsidP="007935BF">
      <w:pPr>
        <w:jc w:val="right"/>
        <w:rPr>
          <w:rFonts w:ascii="Verdana" w:hAnsi="Verdana"/>
          <w:sz w:val="16"/>
          <w:szCs w:val="16"/>
        </w:rPr>
      </w:pPr>
      <w:r w:rsidRPr="00B26485">
        <w:rPr>
          <w:rFonts w:ascii="Verdana" w:hAnsi="Verdana"/>
          <w:sz w:val="16"/>
          <w:szCs w:val="16"/>
        </w:rPr>
        <w:t>Firma del legale rappresentante</w:t>
      </w:r>
    </w:p>
    <w:p w:rsidR="000B6121" w:rsidRDefault="000B6121" w:rsidP="00B26485">
      <w:pPr>
        <w:jc w:val="right"/>
        <w:rPr>
          <w:rFonts w:ascii="Verdana" w:hAnsi="Verdana"/>
          <w:sz w:val="16"/>
          <w:szCs w:val="16"/>
        </w:rPr>
      </w:pPr>
    </w:p>
    <w:sectPr w:rsidR="000B6121" w:rsidSect="0003003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B6A"/>
    <w:multiLevelType w:val="hybridMultilevel"/>
    <w:tmpl w:val="FB4E7D10"/>
    <w:lvl w:ilvl="0" w:tplc="7494D1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034"/>
    <w:rsid w:val="00030034"/>
    <w:rsid w:val="00090B23"/>
    <w:rsid w:val="000B6121"/>
    <w:rsid w:val="001574DB"/>
    <w:rsid w:val="00234ACE"/>
    <w:rsid w:val="002F3A70"/>
    <w:rsid w:val="003645BA"/>
    <w:rsid w:val="00456ECF"/>
    <w:rsid w:val="004B4A10"/>
    <w:rsid w:val="006942F2"/>
    <w:rsid w:val="006E4BF2"/>
    <w:rsid w:val="007935BF"/>
    <w:rsid w:val="00A63A59"/>
    <w:rsid w:val="00B26485"/>
    <w:rsid w:val="00D63355"/>
    <w:rsid w:val="00D810E3"/>
    <w:rsid w:val="00D919DE"/>
    <w:rsid w:val="00D9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1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4F"/>
    <w:rPr>
      <w:sz w:val="0"/>
      <w:szCs w:val="0"/>
    </w:rPr>
  </w:style>
  <w:style w:type="paragraph" w:customStyle="1" w:styleId="Default">
    <w:name w:val="Default"/>
    <w:uiPriority w:val="99"/>
    <w:rsid w:val="007935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1194</Words>
  <Characters>6810</Characters>
  <Application>Microsoft Office Outlook</Application>
  <DocSecurity>0</DocSecurity>
  <Lines>0</Lines>
  <Paragraphs>0</Paragraphs>
  <ScaleCrop>false</ScaleCrop>
  <Company>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pc</cp:lastModifiedBy>
  <cp:revision>2</cp:revision>
  <cp:lastPrinted>2009-10-06T08:31:00Z</cp:lastPrinted>
  <dcterms:created xsi:type="dcterms:W3CDTF">2014-11-20T14:28:00Z</dcterms:created>
  <dcterms:modified xsi:type="dcterms:W3CDTF">2014-11-20T14:28:00Z</dcterms:modified>
</cp:coreProperties>
</file>